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885" cy="640715"/>
                <wp:effectExtent l="0" t="0" r="0" b="698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6885" cy="640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5pt;height:50.4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</w:p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БЕРЕСТИНСЬКА МІСЬКА РАДА </w:t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  Р І Ш Е Н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Я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 xml:space="preserve">06 серпня 2026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року                             м. Берестин                     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№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479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>
      <w:pPr>
        <w:pStyle w:val="911"/>
        <w:pBdr/>
        <w:spacing w:after="0" w:afterAutospacing="0" w:before="0" w:beforeAutospacing="0"/>
        <w:ind/>
        <w:rPr/>
      </w:pPr>
      <w:r>
        <w:t xml:space="preserve"> </w:t>
      </w:r>
      <w:r/>
    </w:p>
    <w:p>
      <w:pPr>
        <w:pBdr/>
        <w:spacing/>
        <w:ind w:right="36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організацію освітнього процесу шляхом поєднання навчання в очній (денній) та дистанційній формах здобуття освіти в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Берестинському</w:t>
      </w:r>
      <w:r>
        <w:rPr>
          <w:rFonts w:ascii="Times New Roman" w:hAnsi="Times New Roman" w:cs="Times New Roman"/>
          <w:sz w:val="28"/>
          <w:szCs w:val="28"/>
        </w:rPr>
        <w:t xml:space="preserve"> ліцеї № 3 Берестинської мі</w:t>
      </w:r>
      <w:r>
        <w:rPr>
          <w:rFonts w:ascii="Times New Roman" w:hAnsi="Times New Roman" w:cs="Times New Roman"/>
          <w:sz w:val="28"/>
          <w:szCs w:val="28"/>
        </w:rPr>
        <w:t xml:space="preserve">ської ради Харківської області в</w:t>
      </w:r>
      <w:r>
        <w:rPr>
          <w:rFonts w:ascii="Times New Roman" w:hAnsi="Times New Roman" w:cs="Times New Roman"/>
          <w:sz w:val="28"/>
          <w:szCs w:val="28"/>
        </w:rPr>
        <w:t xml:space="preserve"> 2026/2027 навчальному році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Керуючись статтею 32 Закону</w:t>
      </w:r>
      <w:r>
        <w:rPr>
          <w:rFonts w:ascii="Times New Roman" w:hAnsi="Times New Roman" w:cs="Times New Roman"/>
          <w:sz w:val="28"/>
          <w:szCs w:val="28"/>
        </w:rPr>
        <w:t xml:space="preserve"> України «Про місцеве самоврядування в Україні», відповідно до Указу Президента України від 24.02.2022 № 64/2022 «Про введення воєнного стану в Україні», статті 9 Закону України «Про освіту», статей 9 та 12 Закону України «Про повну загальну середню освіту</w:t>
      </w:r>
      <w:r>
        <w:rPr>
          <w:rFonts w:ascii="Times New Roman" w:hAnsi="Times New Roman" w:cs="Times New Roman"/>
          <w:sz w:val="28"/>
          <w:szCs w:val="28"/>
        </w:rPr>
        <w:t xml:space="preserve">», наказу Міністерства освіти і науки України від 07.08.2024 № 1112 «Про затвердження Порядку та умов здобуття загальної середньої освіти в комунальних закладах загальної середньої освіти в умовах воєнного стану в Україні», враховуючи клопотання директора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</w:rPr>
        <w:t xml:space="preserve"> ліцею №3 Берестинсько</w:t>
      </w:r>
      <w:r>
        <w:rPr>
          <w:rFonts w:ascii="Times New Roman" w:hAnsi="Times New Roman" w:cs="Times New Roman"/>
          <w:sz w:val="28"/>
          <w:szCs w:val="28"/>
        </w:rPr>
        <w:t xml:space="preserve">ї міської ради Харківської області, у зв'язку з відсутністю у закладі власної захисної споруди цивільного захисту (найпростішого укриття) та з метою забезпечення безпечних умов для учасників освітнього процесу, виконавчий комітет Берестинської міської ради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9"/>
        <w:numPr>
          <w:ilvl w:val="0"/>
          <w:numId w:val="11"/>
        </w:numPr>
        <w:pBdr/>
        <w:tabs>
          <w:tab w:val="left" w:leader="none" w:pos="993"/>
        </w:tabs>
        <w:spacing/>
        <w:ind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Взяти до відома інформацію відділу освіти Берестинської міської ради щодо організації освітнього процесу шляхом поєднання навчання в очній (денній) та дистанційній формах здобуття освіти для учнів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</w:rPr>
        <w:t xml:space="preserve"> ліцею №3 Берестинської міської ради Харківської області 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 2026/2027 навчальному році з використанням приміщень укриття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</w:rPr>
        <w:t xml:space="preserve"> ліцею № 4 Берестинської міської ради Харківської області (додається).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9"/>
        <w:numPr>
          <w:ilvl w:val="0"/>
          <w:numId w:val="11"/>
        </w:numPr>
        <w:pBdr/>
        <w:tabs>
          <w:tab w:val="left" w:leader="none" w:pos="993"/>
        </w:tabs>
        <w:spacing/>
        <w:ind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Дозволити організацію освітнього п</w:t>
      </w:r>
      <w:r>
        <w:rPr>
          <w:rFonts w:ascii="Times New Roman" w:hAnsi="Times New Roman" w:cs="Times New Roman"/>
          <w:sz w:val="28"/>
          <w:szCs w:val="28"/>
        </w:rPr>
        <w:t xml:space="preserve">роцесу в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Берестинському</w:t>
      </w:r>
      <w:r>
        <w:rPr>
          <w:rFonts w:ascii="Times New Roman" w:hAnsi="Times New Roman" w:cs="Times New Roman"/>
          <w:sz w:val="28"/>
          <w:szCs w:val="28"/>
        </w:rPr>
        <w:t xml:space="preserve"> ліцеї №</w:t>
      </w:r>
      <w:r>
        <w:rPr>
          <w:rFonts w:ascii="Times New Roman" w:hAnsi="Times New Roman" w:cs="Times New Roman"/>
          <w:sz w:val="28"/>
          <w:szCs w:val="28"/>
        </w:rPr>
        <w:t xml:space="preserve">3 Берестинської міської ради Харківської області 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  <w:t xml:space="preserve"> 2026/2027 навчальному році шляхом поєднання навчання в очній (денній) та дистанційній формах здобуття освіти з використанням приміщень укриття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</w:rPr>
        <w:t xml:space="preserve"> ліцею №4 у визначені дні та години.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9"/>
        <w:numPr>
          <w:ilvl w:val="0"/>
          <w:numId w:val="11"/>
        </w:numPr>
        <w:pBdr/>
        <w:tabs>
          <w:tab w:val="left" w:leader="none" w:pos="993"/>
        </w:tabs>
        <w:spacing/>
        <w:ind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Директору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</w:rPr>
        <w:t xml:space="preserve"> ліцею № 4 та директору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</w:rPr>
        <w:t xml:space="preserve"> ліцею № 3: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9"/>
        <w:numPr>
          <w:ilvl w:val="1"/>
          <w:numId w:val="11"/>
        </w:numPr>
        <w:pBdr/>
        <w:tabs>
          <w:tab w:val="left" w:leader="none" w:pos="993"/>
        </w:tabs>
        <w:spacing/>
        <w:ind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Організувати освітній процес відповідно до вимог законодавства України, рішень військових адміністрацій, засновника, педагогічної ради закладу освіти та з урахуванням </w:t>
      </w:r>
      <w:r>
        <w:rPr>
          <w:rFonts w:ascii="Times New Roman" w:hAnsi="Times New Roman" w:cs="Times New Roman"/>
          <w:sz w:val="28"/>
          <w:szCs w:val="28"/>
        </w:rPr>
        <w:t xml:space="preserve">безпекової</w:t>
      </w:r>
      <w:r>
        <w:rPr>
          <w:rFonts w:ascii="Times New Roman" w:hAnsi="Times New Roman" w:cs="Times New Roman"/>
          <w:sz w:val="28"/>
          <w:szCs w:val="28"/>
        </w:rPr>
        <w:t xml:space="preserve"> ситуації.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9"/>
        <w:numPr>
          <w:ilvl w:val="1"/>
          <w:numId w:val="11"/>
        </w:numPr>
        <w:pBdr/>
        <w:tabs>
          <w:tab w:val="left" w:leader="none" w:pos="993"/>
        </w:tabs>
        <w:spacing/>
        <w:ind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Укласти договір про безоплатне використання приміщень захисної споруди цивільного захисту (найпростішого укриття)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</w:rPr>
        <w:t xml:space="preserve"> ліцею №4 для забезпечення безпечного освітнього процесу.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9"/>
        <w:numPr>
          <w:ilvl w:val="1"/>
          <w:numId w:val="11"/>
        </w:numPr>
        <w:pBdr/>
        <w:tabs>
          <w:tab w:val="left" w:leader="none" w:pos="993"/>
        </w:tabs>
        <w:spacing/>
        <w:ind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Узгодити графік використання навчальних приміщень та укриття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</w:rPr>
        <w:t xml:space="preserve"> ліцею №4 для проведення навчальних занять учнів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</w:rPr>
        <w:t xml:space="preserve"> ліцею №3.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9"/>
        <w:numPr>
          <w:ilvl w:val="1"/>
          <w:numId w:val="11"/>
        </w:numPr>
        <w:pBdr/>
        <w:tabs>
          <w:tab w:val="left" w:leader="none" w:pos="993"/>
        </w:tabs>
        <w:spacing/>
        <w:ind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Забезпечити безпечне перебування учасників освітнього процесу під час організації навчання.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9"/>
        <w:numPr>
          <w:ilvl w:val="0"/>
          <w:numId w:val="11"/>
        </w:numPr>
        <w:pBdr/>
        <w:tabs>
          <w:tab w:val="left" w:leader="none" w:pos="993"/>
        </w:tabs>
        <w:spacing/>
        <w:ind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Доручити відділу освіти Берестинської міської ради забезпечити організацію підвезення учнів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</w:rPr>
        <w:t xml:space="preserve"> ліцею № 3 до місця навчання та у зворотному напрямку шкільними автобусами відповідно до затверджених маршрутів.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9"/>
        <w:numPr>
          <w:ilvl w:val="0"/>
          <w:numId w:val="11"/>
        </w:numPr>
        <w:pBdr/>
        <w:tabs>
          <w:tab w:val="left" w:leader="none" w:pos="993"/>
        </w:tabs>
        <w:spacing/>
        <w:ind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Відділу освіти Берестинської міської ради здійснювати контроль за організацією освітнього процесу в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Берестинському</w:t>
      </w:r>
      <w:r>
        <w:rPr>
          <w:rFonts w:ascii="Times New Roman" w:hAnsi="Times New Roman" w:cs="Times New Roman"/>
          <w:sz w:val="28"/>
          <w:szCs w:val="28"/>
        </w:rPr>
        <w:t xml:space="preserve"> ліцеї № 3 у 2026/2027 навчальному році.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9"/>
        <w:numPr>
          <w:ilvl w:val="0"/>
          <w:numId w:val="11"/>
        </w:numPr>
        <w:pBdr/>
        <w:tabs>
          <w:tab w:val="left" w:leader="none" w:pos="993"/>
        </w:tabs>
        <w:spacing/>
        <w:ind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першого заступника міського голови Наталію ШАПТАЛУ.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0BE1C402">
      <w:pPr>
        <w:pBdr/>
        <w:tabs>
          <w:tab w:val="left" w:leader="none" w:pos="993"/>
        </w:tabs>
        <w:spacing/>
        <w:ind w:firstLine="0"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Світлана КРИВЕНКО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Додаток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до рішення виконавчого комітету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Берестинської міської ради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від </w:t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06</w:t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 серпня</w:t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 202</w:t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 року №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479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 w:after="0" w:line="240" w:lineRule="auto"/>
        <w:ind w:firstLine="5245"/>
        <w:jc w:val="center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uk-UA"/>
        </w:rPr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</w:r>
    </w:p>
    <w:p>
      <w:pPr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Інформація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ро організацію освітнього процесу шляхом поєднання навчання в очній (денній) та дистанційній формах здобуття освіти в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Берестинському</w:t>
      </w:r>
      <w:r>
        <w:rPr>
          <w:rFonts w:ascii="Times New Roman" w:hAnsi="Times New Roman" w:cs="Times New Roman"/>
          <w:sz w:val="28"/>
          <w:szCs w:val="28"/>
        </w:rPr>
        <w:t xml:space="preserve"> ліцеї № 3 Берестинської міської ради Харківської області у 2026/2027 навчальному році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 w14:paraId="00F72835">
      <w:pPr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метою забезпечення права дітей на здобуття якісної та безпечної освіти в умовах воєнного стану відділом освіти опрацьовано питання організації освітнього процесу в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Берестинському</w:t>
      </w:r>
      <w:r>
        <w:rPr>
          <w:rFonts w:ascii="Times New Roman" w:hAnsi="Times New Roman" w:cs="Times New Roman"/>
          <w:sz w:val="28"/>
          <w:szCs w:val="28"/>
        </w:rPr>
        <w:t xml:space="preserve"> ліцеї № 3 Берестинської міської ради Харківської області у 2026/2027 навчальному році.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Берестинський ліцей № 3 не має власної захисної споруди цивільного захисту (найпростішого укриття), що не дає можливості організувати очне навчання у власному приміщенні.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забезпечення освітнього процесу шляхом поєднання навчання в очній (денній) та дистанційній формах здобуття освіти укладено договір про безоплатне використання захисної споруди цивільного захисту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</w:rPr>
        <w:t xml:space="preserve"> ліцею № 4 Берестинської міської ради Харківської області. Також погоджено графік використання навчальних приміщень та укриття для проведення навчальних занять учнів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</w:rPr>
        <w:t xml:space="preserve"> ліцею № 3.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Педагогічною радою </w:t>
      </w:r>
      <w:r>
        <w:rPr>
          <w:rFonts w:ascii="Times New Roman" w:hAnsi="Times New Roman" w:cs="Times New Roman"/>
          <w:sz w:val="28"/>
          <w:szCs w:val="28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</w:rPr>
        <w:t xml:space="preserve"> ліцею № 3 </w:t>
      </w:r>
      <w:r>
        <w:rPr>
          <w:rFonts w:ascii="Times New Roman" w:hAnsi="Times New Roman" w:cs="Times New Roman"/>
          <w:sz w:val="28"/>
          <w:szCs w:val="28"/>
        </w:rPr>
        <w:t xml:space="preserve">буде </w:t>
      </w:r>
      <w:r>
        <w:rPr>
          <w:rFonts w:ascii="Times New Roman" w:hAnsi="Times New Roman" w:cs="Times New Roman"/>
          <w:sz w:val="28"/>
          <w:szCs w:val="28"/>
        </w:rPr>
        <w:t xml:space="preserve">прийнято рішення про організацію освітнього процесу у 2026/2027 навчальному році шляхом поєднання навчання в очній (денній) та дистанційній формах здобуття освіти, яке </w:t>
      </w:r>
      <w:r>
        <w:rPr>
          <w:rFonts w:ascii="Times New Roman" w:hAnsi="Times New Roman" w:cs="Times New Roman"/>
          <w:sz w:val="28"/>
          <w:szCs w:val="28"/>
        </w:rPr>
        <w:t xml:space="preserve">буде </w:t>
      </w:r>
      <w:r>
        <w:rPr>
          <w:rFonts w:ascii="Times New Roman" w:hAnsi="Times New Roman" w:cs="Times New Roman"/>
          <w:sz w:val="28"/>
          <w:szCs w:val="28"/>
        </w:rPr>
        <w:t xml:space="preserve">введено в дію наказом директора закладу освіти.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забезпечення доступності освіти </w:t>
      </w:r>
      <w:r>
        <w:rPr>
          <w:rFonts w:ascii="Times New Roman" w:hAnsi="Times New Roman" w:cs="Times New Roman"/>
          <w:sz w:val="28"/>
          <w:szCs w:val="28"/>
        </w:rPr>
        <w:t xml:space="preserve">буде </w:t>
      </w:r>
      <w:r>
        <w:rPr>
          <w:rFonts w:ascii="Times New Roman" w:hAnsi="Times New Roman" w:cs="Times New Roman"/>
          <w:sz w:val="28"/>
          <w:szCs w:val="28"/>
        </w:rPr>
        <w:t xml:space="preserve">організовано підвезення учнів до місця навчання та у зворотному напрямку шкільними автобусами відповідно до затверджених маршрутів </w:t>
      </w:r>
      <w:r>
        <w:rPr>
          <w:rFonts w:ascii="Times New Roman" w:hAnsi="Times New Roman" w:cs="Times New Roman"/>
          <w:sz w:val="28"/>
          <w:szCs w:val="28"/>
        </w:rPr>
        <w:t xml:space="preserve">та з урахуванням </w:t>
      </w:r>
      <w:r>
        <w:rPr>
          <w:rFonts w:ascii="Times New Roman" w:hAnsi="Times New Roman" w:cs="Times New Roman"/>
          <w:sz w:val="28"/>
          <w:szCs w:val="28"/>
        </w:rPr>
        <w:t xml:space="preserve">безпекової</w:t>
      </w:r>
      <w:r>
        <w:rPr>
          <w:rFonts w:ascii="Times New Roman" w:hAnsi="Times New Roman" w:cs="Times New Roman"/>
          <w:sz w:val="28"/>
          <w:szCs w:val="28"/>
        </w:rPr>
        <w:t xml:space="preserve"> ситуації.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відділу освіти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                       Антоніна ТУРОВА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h="16838" w:orient="portrait" w:w="11906"/>
      <w:pgMar w:top="851" w:right="709" w:bottom="851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Verdana">
    <w:panose1 w:val="020B060403050404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D704C"/>
    <w:lvl w:ilvl="0">
      <w:isLgl w:val="false"/>
      <w:lvlJc w:val="left"/>
      <w:lvlText w:val="%1"/>
      <w:numFmt w:val="decimal"/>
      <w:pPr>
        <w:pBdr/>
        <w:spacing/>
        <w:ind w:hanging="375" w:left="375"/>
      </w:pPr>
      <w:rPr>
        <w:rFonts w:hint="default"/>
      </w:rPr>
      <w:start w:val="2"/>
      <w:suff w:val="tab"/>
    </w:lvl>
    <w:lvl w:ilvl="1">
      <w:isLgl w:val="false"/>
      <w:lvlJc w:val="left"/>
      <w:lvlText w:val="%1.%2"/>
      <w:numFmt w:val="decimal"/>
      <w:pPr>
        <w:pBdr/>
        <w:spacing/>
        <w:ind w:hanging="375" w:left="375"/>
      </w:pPr>
      <w:rPr>
        <w:rFonts w:hint="default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2160" w:left="2160"/>
      </w:pPr>
      <w:rPr>
        <w:rFonts w:hint="default"/>
      </w:rPr>
      <w:start w:val="1"/>
      <w:suff w:val="tab"/>
    </w:lvl>
  </w:abstractNum>
  <w:abstractNum w:abstractNumId="1">
    <w:nsid w:val="16BE266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">
    <w:nsid w:val="1CEA7A26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367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3087"/>
      </w:pPr>
      <w:rPr>
        <w:rFonts w:hint="default"/>
      </w:rPr>
      <w:start w:val="1"/>
      <w:suff w:val="tab"/>
    </w:lvl>
  </w:abstractNum>
  <w:abstractNum w:abstractNumId="3">
    <w:nsid w:val="2A6E071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4">
    <w:nsid w:val="300727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5">
    <w:nsid w:val="31427EF5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6">
    <w:nsid w:val="463A6281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367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3087"/>
      </w:pPr>
      <w:rPr>
        <w:rFonts w:hint="default"/>
      </w:rPr>
      <w:start w:val="1"/>
      <w:suff w:val="tab"/>
    </w:lvl>
  </w:abstractNum>
  <w:abstractNum w:abstractNumId="7">
    <w:nsid w:val="4DAB5A99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-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Arial" w:hAnsi="Arial"/>
        <w:sz w:val="20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8">
    <w:nsid w:val="5D4604A5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9">
    <w:nsid w:val="7C8C5B7A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0">
    <w:nsid w:val="7E9F7FD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2"/>
  </w:num>
  <w:num w:numId="9">
    <w:abstractNumId w:val="9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uk-UA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3">
    <w:name w:val="Table Grid Light"/>
    <w:basedOn w:val="90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1"/>
    <w:basedOn w:val="90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Plain Table 2"/>
    <w:basedOn w:val="90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"/>
    <w:basedOn w:val="90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1"/>
    <w:basedOn w:val="90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2"/>
    <w:basedOn w:val="90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3"/>
    <w:basedOn w:val="90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4"/>
    <w:basedOn w:val="90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5"/>
    <w:basedOn w:val="90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6"/>
    <w:basedOn w:val="90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1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2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3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4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5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6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1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2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3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4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5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6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8">
    <w:name w:val="Heading 1"/>
    <w:basedOn w:val="904"/>
    <w:next w:val="904"/>
    <w:link w:val="85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9">
    <w:name w:val="Heading 4"/>
    <w:basedOn w:val="904"/>
    <w:next w:val="904"/>
    <w:link w:val="85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50">
    <w:name w:val="Heading 5"/>
    <w:basedOn w:val="904"/>
    <w:next w:val="904"/>
    <w:link w:val="85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51">
    <w:name w:val="Heading 6"/>
    <w:basedOn w:val="904"/>
    <w:next w:val="904"/>
    <w:link w:val="860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52">
    <w:name w:val="Heading 7"/>
    <w:basedOn w:val="904"/>
    <w:next w:val="904"/>
    <w:link w:val="861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53">
    <w:name w:val="Heading 8"/>
    <w:basedOn w:val="904"/>
    <w:next w:val="904"/>
    <w:link w:val="862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4">
    <w:name w:val="Heading 9"/>
    <w:basedOn w:val="904"/>
    <w:next w:val="904"/>
    <w:link w:val="863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5">
    <w:name w:val="Heading 1 Char"/>
    <w:basedOn w:val="907"/>
    <w:link w:val="84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6">
    <w:name w:val="Heading 2 Char"/>
    <w:basedOn w:val="907"/>
    <w:link w:val="90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7">
    <w:name w:val="Heading 3 Char"/>
    <w:basedOn w:val="907"/>
    <w:link w:val="90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8">
    <w:name w:val="Heading 4 Char"/>
    <w:basedOn w:val="907"/>
    <w:link w:val="849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9">
    <w:name w:val="Heading 5 Char"/>
    <w:basedOn w:val="907"/>
    <w:link w:val="85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60">
    <w:name w:val="Heading 6 Char"/>
    <w:basedOn w:val="907"/>
    <w:link w:val="851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1">
    <w:name w:val="Heading 7 Char"/>
    <w:basedOn w:val="907"/>
    <w:link w:val="852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2">
    <w:name w:val="Heading 8 Char"/>
    <w:basedOn w:val="907"/>
    <w:link w:val="85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3">
    <w:name w:val="Heading 9 Char"/>
    <w:basedOn w:val="907"/>
    <w:link w:val="85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4">
    <w:name w:val="Title"/>
    <w:basedOn w:val="904"/>
    <w:next w:val="904"/>
    <w:link w:val="865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5">
    <w:name w:val="Title Char"/>
    <w:basedOn w:val="907"/>
    <w:link w:val="86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6">
    <w:name w:val="Subtitle"/>
    <w:basedOn w:val="904"/>
    <w:next w:val="904"/>
    <w:link w:val="86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7">
    <w:name w:val="Subtitle Char"/>
    <w:basedOn w:val="907"/>
    <w:link w:val="86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8">
    <w:name w:val="Quote"/>
    <w:basedOn w:val="904"/>
    <w:next w:val="904"/>
    <w:link w:val="86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9">
    <w:name w:val="Quote Char"/>
    <w:basedOn w:val="907"/>
    <w:link w:val="868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0">
    <w:name w:val="Intense Emphasis"/>
    <w:basedOn w:val="90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1">
    <w:name w:val="Intense Quote"/>
    <w:basedOn w:val="904"/>
    <w:next w:val="904"/>
    <w:link w:val="872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2">
    <w:name w:val="Intense Quote Char"/>
    <w:basedOn w:val="907"/>
    <w:link w:val="871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3">
    <w:name w:val="Intense Reference"/>
    <w:basedOn w:val="90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4">
    <w:name w:val="No Spacing"/>
    <w:basedOn w:val="904"/>
    <w:uiPriority w:val="1"/>
    <w:qFormat/>
    <w:pPr>
      <w:pBdr/>
      <w:spacing w:after="0" w:line="240" w:lineRule="auto"/>
      <w:ind/>
    </w:pPr>
  </w:style>
  <w:style w:type="character" w:styleId="875">
    <w:name w:val="Subtle Emphasis"/>
    <w:basedOn w:val="90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6">
    <w:name w:val="Emphasis"/>
    <w:basedOn w:val="907"/>
    <w:uiPriority w:val="20"/>
    <w:qFormat/>
    <w:pPr>
      <w:pBdr/>
      <w:spacing/>
      <w:ind/>
    </w:pPr>
    <w:rPr>
      <w:i/>
      <w:iCs/>
    </w:rPr>
  </w:style>
  <w:style w:type="character" w:styleId="877">
    <w:name w:val="Subtle Reference"/>
    <w:basedOn w:val="90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8">
    <w:name w:val="Book Title"/>
    <w:basedOn w:val="90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9">
    <w:name w:val="Header"/>
    <w:basedOn w:val="904"/>
    <w:link w:val="88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0">
    <w:name w:val="Header Char"/>
    <w:basedOn w:val="907"/>
    <w:link w:val="879"/>
    <w:uiPriority w:val="99"/>
    <w:pPr>
      <w:pBdr/>
      <w:spacing/>
      <w:ind/>
    </w:pPr>
  </w:style>
  <w:style w:type="paragraph" w:styleId="881">
    <w:name w:val="Footer"/>
    <w:basedOn w:val="904"/>
    <w:link w:val="88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2">
    <w:name w:val="Footer Char"/>
    <w:basedOn w:val="907"/>
    <w:link w:val="881"/>
    <w:uiPriority w:val="99"/>
    <w:pPr>
      <w:pBdr/>
      <w:spacing/>
      <w:ind/>
    </w:pPr>
  </w:style>
  <w:style w:type="paragraph" w:styleId="883">
    <w:name w:val="Caption"/>
    <w:basedOn w:val="904"/>
    <w:next w:val="90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4">
    <w:name w:val="footnote text"/>
    <w:basedOn w:val="904"/>
    <w:link w:val="8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5">
    <w:name w:val="Footnote Text Char"/>
    <w:basedOn w:val="907"/>
    <w:link w:val="884"/>
    <w:uiPriority w:val="99"/>
    <w:semiHidden/>
    <w:pPr>
      <w:pBdr/>
      <w:spacing/>
      <w:ind/>
    </w:pPr>
    <w:rPr>
      <w:sz w:val="20"/>
      <w:szCs w:val="20"/>
    </w:rPr>
  </w:style>
  <w:style w:type="character" w:styleId="886">
    <w:name w:val="footnote reference"/>
    <w:basedOn w:val="907"/>
    <w:uiPriority w:val="99"/>
    <w:semiHidden/>
    <w:unhideWhenUsed/>
    <w:pPr>
      <w:pBdr/>
      <w:spacing/>
      <w:ind/>
    </w:pPr>
    <w:rPr>
      <w:vertAlign w:val="superscript"/>
    </w:rPr>
  </w:style>
  <w:style w:type="paragraph" w:styleId="887">
    <w:name w:val="endnote text"/>
    <w:basedOn w:val="904"/>
    <w:link w:val="88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8">
    <w:name w:val="Endnote Text Char"/>
    <w:basedOn w:val="907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889">
    <w:name w:val="endnote reference"/>
    <w:basedOn w:val="907"/>
    <w:uiPriority w:val="99"/>
    <w:semiHidden/>
    <w:unhideWhenUsed/>
    <w:pPr>
      <w:pBdr/>
      <w:spacing/>
      <w:ind/>
    </w:pPr>
    <w:rPr>
      <w:vertAlign w:val="superscript"/>
    </w:rPr>
  </w:style>
  <w:style w:type="character" w:styleId="890">
    <w:name w:val="Hyperlink"/>
    <w:basedOn w:val="90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1">
    <w:name w:val="FollowedHyperlink"/>
    <w:basedOn w:val="90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2">
    <w:name w:val="toc 1"/>
    <w:basedOn w:val="904"/>
    <w:next w:val="904"/>
    <w:uiPriority w:val="39"/>
    <w:unhideWhenUsed/>
    <w:pPr>
      <w:pBdr/>
      <w:spacing w:after="100"/>
      <w:ind/>
    </w:pPr>
  </w:style>
  <w:style w:type="paragraph" w:styleId="893">
    <w:name w:val="toc 2"/>
    <w:basedOn w:val="904"/>
    <w:next w:val="904"/>
    <w:uiPriority w:val="39"/>
    <w:unhideWhenUsed/>
    <w:pPr>
      <w:pBdr/>
      <w:spacing w:after="100"/>
      <w:ind w:left="220"/>
    </w:pPr>
  </w:style>
  <w:style w:type="paragraph" w:styleId="894">
    <w:name w:val="toc 3"/>
    <w:basedOn w:val="904"/>
    <w:next w:val="904"/>
    <w:uiPriority w:val="39"/>
    <w:unhideWhenUsed/>
    <w:pPr>
      <w:pBdr/>
      <w:spacing w:after="100"/>
      <w:ind w:left="440"/>
    </w:pPr>
  </w:style>
  <w:style w:type="paragraph" w:styleId="895">
    <w:name w:val="toc 4"/>
    <w:basedOn w:val="904"/>
    <w:next w:val="904"/>
    <w:uiPriority w:val="39"/>
    <w:unhideWhenUsed/>
    <w:pPr>
      <w:pBdr/>
      <w:spacing w:after="100"/>
      <w:ind w:left="660"/>
    </w:pPr>
  </w:style>
  <w:style w:type="paragraph" w:styleId="896">
    <w:name w:val="toc 5"/>
    <w:basedOn w:val="904"/>
    <w:next w:val="904"/>
    <w:uiPriority w:val="39"/>
    <w:unhideWhenUsed/>
    <w:pPr>
      <w:pBdr/>
      <w:spacing w:after="100"/>
      <w:ind w:left="880"/>
    </w:pPr>
  </w:style>
  <w:style w:type="paragraph" w:styleId="897">
    <w:name w:val="toc 6"/>
    <w:basedOn w:val="904"/>
    <w:next w:val="904"/>
    <w:uiPriority w:val="39"/>
    <w:unhideWhenUsed/>
    <w:pPr>
      <w:pBdr/>
      <w:spacing w:after="100"/>
      <w:ind w:left="1100"/>
    </w:pPr>
  </w:style>
  <w:style w:type="paragraph" w:styleId="898">
    <w:name w:val="toc 7"/>
    <w:basedOn w:val="904"/>
    <w:next w:val="904"/>
    <w:uiPriority w:val="39"/>
    <w:unhideWhenUsed/>
    <w:pPr>
      <w:pBdr/>
      <w:spacing w:after="100"/>
      <w:ind w:left="1320"/>
    </w:pPr>
  </w:style>
  <w:style w:type="paragraph" w:styleId="899">
    <w:name w:val="toc 8"/>
    <w:basedOn w:val="904"/>
    <w:next w:val="904"/>
    <w:uiPriority w:val="39"/>
    <w:unhideWhenUsed/>
    <w:pPr>
      <w:pBdr/>
      <w:spacing w:after="100"/>
      <w:ind w:left="1540"/>
    </w:pPr>
  </w:style>
  <w:style w:type="paragraph" w:styleId="900">
    <w:name w:val="toc 9"/>
    <w:basedOn w:val="904"/>
    <w:next w:val="904"/>
    <w:uiPriority w:val="39"/>
    <w:unhideWhenUsed/>
    <w:pPr>
      <w:pBdr/>
      <w:spacing w:after="100"/>
      <w:ind w:left="1760"/>
    </w:pPr>
  </w:style>
  <w:style w:type="character" w:styleId="901">
    <w:name w:val="Placeholder Text"/>
    <w:basedOn w:val="907"/>
    <w:uiPriority w:val="99"/>
    <w:semiHidden/>
    <w:pPr>
      <w:pBdr/>
      <w:spacing/>
      <w:ind/>
    </w:pPr>
    <w:rPr>
      <w:color w:val="666666"/>
    </w:rPr>
  </w:style>
  <w:style w:type="paragraph" w:styleId="902">
    <w:name w:val="TOC Heading"/>
    <w:uiPriority w:val="39"/>
    <w:unhideWhenUsed/>
    <w:pPr>
      <w:pBdr/>
      <w:spacing/>
      <w:ind/>
    </w:pPr>
  </w:style>
  <w:style w:type="paragraph" w:styleId="903">
    <w:name w:val="table of figures"/>
    <w:basedOn w:val="904"/>
    <w:next w:val="904"/>
    <w:uiPriority w:val="99"/>
    <w:unhideWhenUsed/>
    <w:pPr>
      <w:pBdr/>
      <w:spacing w:after="0" w:afterAutospacing="0"/>
      <w:ind/>
    </w:pPr>
  </w:style>
  <w:style w:type="paragraph" w:styleId="904" w:default="1">
    <w:name w:val="Normal"/>
    <w:qFormat/>
    <w:pPr>
      <w:pBdr/>
      <w:spacing/>
      <w:ind/>
    </w:pPr>
  </w:style>
  <w:style w:type="paragraph" w:styleId="905">
    <w:name w:val="Heading 2"/>
    <w:basedOn w:val="904"/>
    <w:next w:val="904"/>
    <w:link w:val="920"/>
    <w:uiPriority w:val="9"/>
    <w:semiHidden/>
    <w:unhideWhenUsed/>
    <w:qFormat/>
    <w:pPr>
      <w:keepNext w:val="true"/>
      <w:keepLines w:val="true"/>
      <w:pBdr/>
      <w:spacing w:after="0" w:before="40"/>
      <w:ind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906">
    <w:name w:val="Heading 3"/>
    <w:basedOn w:val="904"/>
    <w:link w:val="917"/>
    <w:uiPriority w:val="9"/>
    <w:qFormat/>
    <w:pPr>
      <w:pBdr/>
      <w:spacing w:after="100" w:afterAutospacing="1" w:before="100" w:beforeAutospacing="1" w:line="240" w:lineRule="auto"/>
      <w:ind/>
      <w:outlineLvl w:val="2"/>
    </w:pPr>
    <w:rPr>
      <w:rFonts w:ascii="Times New Roman" w:hAnsi="Times New Roman" w:eastAsia="Times New Roman" w:cs="Times New Roman"/>
      <w:b/>
      <w:bCs/>
      <w:sz w:val="27"/>
      <w:szCs w:val="27"/>
      <w:lang w:val="ru-RU" w:eastAsia="ru-RU"/>
    </w:rPr>
  </w:style>
  <w:style w:type="character" w:styleId="907" w:default="1">
    <w:name w:val="Default Paragraph Font"/>
    <w:uiPriority w:val="1"/>
    <w:semiHidden/>
    <w:unhideWhenUsed/>
    <w:pPr>
      <w:pBdr/>
      <w:spacing/>
      <w:ind/>
    </w:pPr>
  </w:style>
  <w:style w:type="table" w:styleId="90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9" w:default="1">
    <w:name w:val="No List"/>
    <w:uiPriority w:val="99"/>
    <w:semiHidden/>
    <w:unhideWhenUsed/>
    <w:pPr>
      <w:pBdr/>
      <w:spacing/>
      <w:ind/>
    </w:pPr>
  </w:style>
  <w:style w:type="paragraph" w:styleId="910" w:customStyle="1">
    <w:name w:val="docdata"/>
    <w:basedOn w:val="904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uk-UA"/>
    </w:rPr>
  </w:style>
  <w:style w:type="paragraph" w:styleId="911">
    <w:name w:val="Normal (Web)"/>
    <w:basedOn w:val="904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uk-UA"/>
    </w:rPr>
  </w:style>
  <w:style w:type="character" w:styleId="912">
    <w:name w:val="Strong"/>
    <w:basedOn w:val="907"/>
    <w:uiPriority w:val="22"/>
    <w:qFormat/>
    <w:pPr>
      <w:pBdr/>
      <w:spacing/>
      <w:ind/>
    </w:pPr>
    <w:rPr>
      <w:b/>
      <w:bCs/>
    </w:rPr>
  </w:style>
  <w:style w:type="paragraph" w:styleId="913">
    <w:name w:val="Balloon Text"/>
    <w:basedOn w:val="904"/>
    <w:link w:val="914"/>
    <w:uiPriority w:val="99"/>
    <w:semiHidden/>
    <w:unhideWhenUsed/>
    <w:pPr>
      <w:pBdr/>
      <w:spacing w:after="0" w:line="240" w:lineRule="auto"/>
      <w:ind/>
    </w:pPr>
    <w:rPr>
      <w:rFonts w:ascii="Segoe UI" w:hAnsi="Segoe UI" w:cs="Segoe UI"/>
      <w:sz w:val="18"/>
      <w:szCs w:val="18"/>
    </w:rPr>
  </w:style>
  <w:style w:type="character" w:styleId="914" w:customStyle="1">
    <w:name w:val="Текст выноски Знак"/>
    <w:basedOn w:val="907"/>
    <w:link w:val="913"/>
    <w:uiPriority w:val="99"/>
    <w:semiHidden/>
    <w:pPr>
      <w:pBdr/>
      <w:spacing/>
      <w:ind/>
    </w:pPr>
    <w:rPr>
      <w:rFonts w:ascii="Segoe UI" w:hAnsi="Segoe UI" w:cs="Segoe UI"/>
      <w:sz w:val="18"/>
      <w:szCs w:val="18"/>
    </w:rPr>
  </w:style>
  <w:style w:type="table" w:styleId="915">
    <w:name w:val="Table Grid"/>
    <w:basedOn w:val="908"/>
    <w:uiPriority w:val="39"/>
    <w:pPr>
      <w:pBdr/>
      <w:spacing w:after="0" w:line="240" w:lineRule="auto"/>
      <w:ind/>
    </w:pPr>
    <w:rPr>
      <w:lang w:val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16" w:customStyle="1">
    <w:name w:val="Знак"/>
    <w:basedOn w:val="904"/>
    <w:pPr>
      <w:pBdr/>
      <w:spacing w:after="0" w:line="240" w:lineRule="auto"/>
      <w:ind/>
    </w:pPr>
    <w:rPr>
      <w:rFonts w:ascii="Verdana" w:hAnsi="Verdana" w:eastAsia="Times New Roman" w:cs="Verdana"/>
      <w:sz w:val="20"/>
      <w:szCs w:val="20"/>
      <w:lang w:val="en-US"/>
    </w:rPr>
  </w:style>
  <w:style w:type="character" w:styleId="917" w:customStyle="1">
    <w:name w:val="Заголовок 3 Знак"/>
    <w:basedOn w:val="907"/>
    <w:link w:val="906"/>
    <w:uiPriority w:val="9"/>
    <w:pPr>
      <w:pBdr/>
      <w:spacing/>
      <w:ind/>
    </w:pPr>
    <w:rPr>
      <w:rFonts w:ascii="Times New Roman" w:hAnsi="Times New Roman" w:eastAsia="Times New Roman" w:cs="Times New Roman"/>
      <w:b/>
      <w:bCs/>
      <w:sz w:val="27"/>
      <w:szCs w:val="27"/>
      <w:lang w:val="ru-RU" w:eastAsia="ru-RU"/>
    </w:rPr>
  </w:style>
  <w:style w:type="paragraph" w:styleId="918" w:customStyle="1">
    <w:name w:val="isselectedend"/>
    <w:basedOn w:val="904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919">
    <w:name w:val="List Paragraph"/>
    <w:basedOn w:val="904"/>
    <w:uiPriority w:val="34"/>
    <w:qFormat/>
    <w:pPr>
      <w:pBdr/>
      <w:spacing/>
      <w:ind w:left="720"/>
      <w:contextualSpacing w:val="true"/>
    </w:pPr>
  </w:style>
  <w:style w:type="character" w:styleId="920" w:customStyle="1">
    <w:name w:val="Заголовок 2 Знак"/>
    <w:basedOn w:val="907"/>
    <w:link w:val="905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Systema</dc:creator>
  <cp:keywords/>
  <dc:description/>
  <cp:revision>12</cp:revision>
  <dcterms:created xsi:type="dcterms:W3CDTF">2026-08-03T08:27:00Z</dcterms:created>
  <dcterms:modified xsi:type="dcterms:W3CDTF">2026-08-06T11:33:49Z</dcterms:modified>
</cp:coreProperties>
</file>